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>
  <w:body>
    <w:p>
      <w:pPr>
        <w:jc w:val="center"/>
        <w:spacing w:after="120"/>
      </w:pPr>
      <w:r>
        <w:rPr>
          <w:b/>
          <w:bCs/>
          <w:sz w:val="32"/>
          <w:szCs w:val="32"/>
        </w:rPr>
        <w:t xml:space="preserve">Pack bail mobilité Airbnb</w:t>
      </w:r>
    </w:p>
    <w:p>
      <w:pPr>
        <w:jc w:val="center"/>
        <w:spacing w:after="240"/>
      </w:pPr>
      <w:r>
        <w:rPr>
          <w:b/>
          <w:bCs/>
          <w:sz w:val="24"/>
          <w:szCs w:val="24"/>
        </w:rPr>
        <w:t xml:space="preserve">Modèle de contrat + annexes + checklist anti-requalification</w:t>
      </w:r>
    </w:p>
    <w:p>
      <w:pPr>
        <w:spacing w:after="120"/>
      </w:pPr>
      <w:r>
        <w:rPr>
          <w:sz w:val="22"/>
          <w:szCs w:val="22"/>
        </w:rPr>
        <w:t xml:space="preserve">Version Leazly à personnaliser avant signature. Ce document est fourni à titre informatif et doit être adapté à la situation du logement, du bailleur et du locataire.</w:t>
      </w:r>
    </w:p>
    <w:p>
      <w:pPr>
        <w:spacing w:after="240"/>
      </w:pPr>
      <w:r>
        <w:rPr>
          <w:sz w:val="22"/>
          <w:szCs w:val="22"/>
        </w:rPr>
        <w:t xml:space="preserve">A utiliser avec prudence : ce pack aide à structurer un dossier propre, mais ne remplace pas un avis juridique. En cas de sous-location, de copropriété sensible, de résidence secondaire ou de situation atypique, faites valider le montage avant signature.</w:t>
      </w:r>
    </w:p>
    <w:p>
      <w:pPr>
        <w:spacing w:after="140"/>
      </w:pPr>
      <w:r>
        <w:rPr>
          <w:b/>
          <w:bCs/>
          <w:sz w:val="26"/>
          <w:szCs w:val="26"/>
        </w:rPr>
        <w:t xml:space="preserve">1. Mode d'emploi rapide</w:t>
      </w:r>
    </w:p>
    <w:p>
      <w:pPr>
        <w:spacing w:after="80"/>
      </w:pPr>
      <w:r>
        <w:rPr>
          <w:sz w:val="22"/>
          <w:szCs w:val="22"/>
        </w:rPr>
        <w:t xml:space="preserve">1. Vérifier que le futur occupant est bien éligible au bail mobilité et demander son justificatif avant toute signature.</w:t>
      </w:r>
    </w:p>
    <w:p>
      <w:pPr>
        <w:spacing w:after="80"/>
      </w:pPr>
      <w:r>
        <w:rPr>
          <w:sz w:val="22"/>
          <w:szCs w:val="22"/>
        </w:rPr>
        <w:t xml:space="preserve">2. Compléter le modèle de contrat avec des dates, un motif de mobilité et un forfait de charges cohérents.</w:t>
      </w:r>
    </w:p>
    <w:p>
      <w:pPr>
        <w:spacing w:after="80"/>
      </w:pPr>
      <w:r>
        <w:rPr>
          <w:sz w:val="22"/>
          <w:szCs w:val="22"/>
        </w:rPr>
        <w:t xml:space="preserve">3. Joindre les annexes utiles au dossier : inventaire, diagnostics, notice, assurance, accord du bailleur en cas de sous-location.</w:t>
      </w:r>
    </w:p>
    <w:p>
      <w:pPr>
        <w:spacing w:after="80"/>
      </w:pPr>
      <w:r>
        <w:rPr>
          <w:sz w:val="22"/>
          <w:szCs w:val="22"/>
        </w:rPr>
        <w:t xml:space="preserve">4. Faire signer le bail et archiver le dossier complet dans un seul dossier numérique.</w:t>
      </w:r>
    </w:p>
    <w:p>
      <w:pPr>
        <w:spacing w:after="80"/>
      </w:pPr>
      <w:r>
        <w:rPr>
          <w:sz w:val="22"/>
          <w:szCs w:val="22"/>
        </w:rPr>
        <w:t xml:space="preserve">5. Utiliser la checklist anti-requalification avant la mise en ligne, avant l'entrée et avant la sortie.</w:t>
      </w:r>
    </w:p>
    <w:p>
      <w:pPr>
        <w:spacing w:after="120"/>
      </w:pPr>
    </w:p>
    <w:p>
      <w:pPr>
        <w:spacing w:after="140"/>
      </w:pPr>
      <w:r>
        <w:rPr>
          <w:b/>
          <w:bCs/>
          <w:sz w:val="26"/>
          <w:szCs w:val="26"/>
        </w:rPr>
        <w:t xml:space="preserve">2. Modèle de contrat de bail mobilité</w:t>
      </w:r>
    </w:p>
    <w:p>
      <w:pPr>
        <w:spacing w:after="120"/>
      </w:pPr>
      <w:r>
        <w:rPr>
          <w:b/>
          <w:bCs/>
          <w:sz w:val="24"/>
          <w:szCs w:val="24"/>
        </w:rPr>
        <w:t xml:space="preserve">2.1 Parties</w:t>
      </w:r>
    </w:p>
    <w:p>
      <w:pPr>
        <w:spacing w:after="80"/>
      </w:pPr>
      <w:r>
        <w:rPr>
          <w:sz w:val="22"/>
          <w:szCs w:val="22"/>
        </w:rPr>
        <w:t xml:space="preserve">- Bailleur : [Nom / prénom / raison sociale]</w:t>
      </w:r>
    </w:p>
    <w:p>
      <w:pPr>
        <w:spacing w:after="80"/>
      </w:pPr>
      <w:r>
        <w:rPr>
          <w:sz w:val="22"/>
          <w:szCs w:val="22"/>
        </w:rPr>
        <w:t xml:space="preserve">- Adresse : [À compléter]</w:t>
      </w:r>
    </w:p>
    <w:p>
      <w:pPr>
        <w:spacing w:after="80"/>
      </w:pPr>
      <w:r>
        <w:rPr>
          <w:sz w:val="22"/>
          <w:szCs w:val="22"/>
        </w:rPr>
        <w:t xml:space="preserve">- Email / téléphone : [À compléter]</w:t>
      </w:r>
    </w:p>
    <w:p>
      <w:pPr>
        <w:spacing w:after="80"/>
      </w:pPr>
      <w:r>
        <w:rPr>
          <w:sz w:val="22"/>
          <w:szCs w:val="22"/>
        </w:rPr>
        <w:t xml:space="preserve">- Locataire : [Nom / prénom]</w:t>
      </w:r>
    </w:p>
    <w:p>
      <w:pPr>
        <w:spacing w:after="80"/>
      </w:pPr>
      <w:r>
        <w:rPr>
          <w:sz w:val="22"/>
          <w:szCs w:val="22"/>
        </w:rPr>
        <w:t xml:space="preserve">- Adresse précédente : [À compléter]</w:t>
      </w:r>
    </w:p>
    <w:p>
      <w:pPr>
        <w:spacing w:after="80"/>
      </w:pPr>
      <w:r>
        <w:rPr>
          <w:sz w:val="22"/>
          <w:szCs w:val="22"/>
        </w:rPr>
        <w:t xml:space="preserve">- Email / téléphone : [À compléter]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2.2 Logement</w:t>
      </w:r>
    </w:p>
    <w:p>
      <w:pPr>
        <w:spacing w:after="80"/>
      </w:pPr>
      <w:r>
        <w:rPr>
          <w:sz w:val="22"/>
          <w:szCs w:val="22"/>
        </w:rPr>
        <w:t xml:space="preserve">- Le bailleur donne en location meublée le logement situé au [adresse complète], comprenant : [description sommaire], pour un usage exclusif d'habitation temporaire.</w:t>
      </w:r>
    </w:p>
    <w:p>
      <w:pPr>
        <w:spacing w:after="80"/>
      </w:pPr>
      <w:r>
        <w:rPr>
          <w:sz w:val="22"/>
          <w:szCs w:val="22"/>
        </w:rPr>
        <w:t xml:space="preserve">- Référence du lot / étage / surface : [À compléter]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2.3 Motif de mobilité</w:t>
      </w:r>
    </w:p>
    <w:p>
      <w:pPr>
        <w:spacing w:after="80"/>
      </w:pPr>
      <w:r>
        <w:rPr>
          <w:sz w:val="22"/>
          <w:szCs w:val="22"/>
        </w:rPr>
        <w:t xml:space="preserve">- Le locataire déclare être éligible au bail mobilité au titre du motif suivant : [études / stage / formation / mission temporaire / mutation / engagement volontaire / autre motif éligible].</w:t>
      </w:r>
    </w:p>
    <w:p>
      <w:pPr>
        <w:spacing w:after="80"/>
      </w:pPr>
      <w:r>
        <w:rPr>
          <w:sz w:val="22"/>
          <w:szCs w:val="22"/>
        </w:rPr>
        <w:t xml:space="preserve">- Justificatif remis le : [Date] - Nature de la pièce : [À compléter]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2.4 Durée</w:t>
      </w:r>
    </w:p>
    <w:p>
      <w:pPr>
        <w:spacing w:after="80"/>
      </w:pPr>
      <w:r>
        <w:rPr>
          <w:sz w:val="22"/>
          <w:szCs w:val="22"/>
        </w:rPr>
        <w:t xml:space="preserve">- Le présent bail est conclu pour une durée déterminée du [date de début] au [date de fin], sans reconduction tacite.</w:t>
      </w:r>
    </w:p>
    <w:p>
      <w:pPr>
        <w:spacing w:after="80"/>
      </w:pPr>
      <w:r>
        <w:rPr>
          <w:sz w:val="22"/>
          <w:szCs w:val="22"/>
        </w:rPr>
        <w:t xml:space="preserve">- Toute adaptation doit rester conforme au cadre légal applicable au bail mobilité.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2.5 Loyer et charges</w:t>
      </w:r>
    </w:p>
    <w:p>
      <w:pPr>
        <w:spacing w:after="80"/>
      </w:pPr>
      <w:r>
        <w:rPr>
          <w:sz w:val="22"/>
          <w:szCs w:val="22"/>
        </w:rPr>
        <w:t xml:space="preserve">- Le loyer mensuel est fixé à [montant] euros, payable le [date] de chaque mois selon les modalités suivantes : [virement / prélèvement / autre].</w:t>
      </w:r>
    </w:p>
    <w:p>
      <w:pPr>
        <w:spacing w:after="80"/>
      </w:pPr>
      <w:r>
        <w:rPr>
          <w:sz w:val="22"/>
          <w:szCs w:val="22"/>
        </w:rPr>
        <w:t xml:space="preserve">- Les charges sont fixées selon la modalité suivante : [forfait / autre modalité applicable], pour un montant de [montant] euros.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2.6 Dépôt de garantie et garanties</w:t>
      </w:r>
    </w:p>
    <w:p>
      <w:pPr>
        <w:spacing w:after="80"/>
      </w:pPr>
      <w:r>
        <w:rPr>
          <w:sz w:val="22"/>
          <w:szCs w:val="22"/>
        </w:rPr>
        <w:t xml:space="preserve">- Aucun dépôt de garantie n'est demandé dans le cadre du bail mobilité.</w:t>
      </w:r>
    </w:p>
    <w:p>
      <w:pPr>
        <w:spacing w:after="80"/>
      </w:pPr>
      <w:r>
        <w:rPr>
          <w:sz w:val="22"/>
          <w:szCs w:val="22"/>
        </w:rPr>
        <w:t xml:space="preserve">- Le dossier comprend, le cas échéant, la garantie suivante : [caution / Visale / autre].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2.7 Assurance, entretien et occupation</w:t>
      </w:r>
    </w:p>
    <w:p>
      <w:pPr>
        <w:spacing w:after="80"/>
      </w:pPr>
      <w:r>
        <w:rPr>
          <w:sz w:val="22"/>
          <w:szCs w:val="22"/>
        </w:rPr>
        <w:t xml:space="preserve">- Le locataire remet une attestation d'assurance habitation au plus tard à l'entrée dans les lieux.</w:t>
      </w:r>
    </w:p>
    <w:p>
      <w:pPr>
        <w:spacing w:after="80"/>
      </w:pPr>
      <w:r>
        <w:rPr>
          <w:sz w:val="22"/>
          <w:szCs w:val="22"/>
        </w:rPr>
        <w:t xml:space="preserve">- Le logement est occupé à titre de résidence temporaire, sans sous-location ni hébergement contraire au bail.</w:t>
      </w:r>
    </w:p>
    <w:p>
      <w:pPr>
        <w:spacing w:after="80"/>
      </w:pPr>
      <w:r>
        <w:rPr>
          <w:sz w:val="22"/>
          <w:szCs w:val="22"/>
        </w:rPr>
        <w:t xml:space="preserve">- Le locataire respecte le règlement de copropriété et utilise le logement de manière paisible.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2.8 État des lieux et inventaire</w:t>
      </w:r>
    </w:p>
    <w:p>
      <w:pPr>
        <w:spacing w:after="80"/>
      </w:pPr>
      <w:r>
        <w:rPr>
          <w:sz w:val="22"/>
          <w:szCs w:val="22"/>
        </w:rPr>
        <w:t xml:space="preserve">- Un état des lieux d'entrée et un inventaire du mobilier sont établis contradictoirement et annexés au bail.</w:t>
      </w:r>
    </w:p>
    <w:p>
      <w:pPr>
        <w:spacing w:after="80"/>
      </w:pPr>
      <w:r>
        <w:rPr>
          <w:sz w:val="22"/>
          <w:szCs w:val="22"/>
        </w:rPr>
        <w:t xml:space="preserve">- Les photos horodatées peuvent être conservées au dossier.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2.9 Fin du bail et préavis</w:t>
      </w:r>
    </w:p>
    <w:p>
      <w:pPr>
        <w:spacing w:after="80"/>
      </w:pPr>
      <w:r>
        <w:rPr>
          <w:sz w:val="22"/>
          <w:szCs w:val="22"/>
        </w:rPr>
        <w:t xml:space="preserve">- Le locataire peut donner congé dans les conditions prévues par la réglementation applicable au bail mobilité et selon les modalités indiquées au contrat.</w:t>
      </w:r>
    </w:p>
    <w:p>
      <w:pPr>
        <w:spacing w:after="80"/>
      </w:pPr>
      <w:r>
        <w:rPr>
          <w:sz w:val="22"/>
          <w:szCs w:val="22"/>
        </w:rPr>
        <w:t xml:space="preserve">- À l'échéance, les parties organisent l'état des lieux de sortie, la restitution des clés et la vérification de l'inventaire.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2.10 Signatures</w:t>
      </w:r>
    </w:p>
    <w:p>
      <w:pPr>
        <w:spacing w:after="80"/>
      </w:pPr>
      <w:r>
        <w:rPr>
          <w:sz w:val="22"/>
          <w:szCs w:val="22"/>
        </w:rPr>
        <w:t xml:space="preserve">- Fait à [ville], le [date].</w:t>
      </w:r>
    </w:p>
    <w:p>
      <w:pPr>
        <w:spacing w:after="80"/>
      </w:pPr>
      <w:r>
        <w:rPr>
          <w:sz w:val="22"/>
          <w:szCs w:val="22"/>
        </w:rPr>
        <w:t xml:space="preserve">- Signature bailleur : ____________________</w:t>
      </w:r>
    </w:p>
    <w:p>
      <w:pPr>
        <w:spacing w:after="80"/>
      </w:pPr>
      <w:r>
        <w:rPr>
          <w:sz w:val="22"/>
          <w:szCs w:val="22"/>
        </w:rPr>
        <w:t xml:space="preserve">- Signature locataire : ____________________</w:t>
      </w:r>
    </w:p>
    <w:p>
      <w:pPr>
        <w:spacing w:after="80"/>
      </w:pPr>
    </w:p>
    <w:p>
      <w:pPr>
        <w:spacing w:after="140"/>
      </w:pPr>
      <w:r>
        <w:rPr>
          <w:b/>
          <w:bCs/>
          <w:sz w:val="26"/>
          <w:szCs w:val="26"/>
        </w:rPr>
        <w:t xml:space="preserve">3. Annexes à joindre au dossier</w:t>
      </w:r>
    </w:p>
    <w:p>
      <w:pPr>
        <w:spacing w:after="80"/>
      </w:pPr>
      <w:r>
        <w:rPr>
          <w:sz w:val="22"/>
          <w:szCs w:val="22"/>
        </w:rPr>
        <w:t xml:space="preserve">- Justificatif de mobilité correspondant à la durée du bail.</w:t>
      </w:r>
    </w:p>
    <w:p>
      <w:pPr>
        <w:spacing w:after="80"/>
      </w:pPr>
      <w:r>
        <w:rPr>
          <w:sz w:val="22"/>
          <w:szCs w:val="22"/>
        </w:rPr>
        <w:t xml:space="preserve">- Inventaire du mobilier et des équipements remis.</w:t>
      </w:r>
    </w:p>
    <w:p>
      <w:pPr>
        <w:spacing w:after="80"/>
      </w:pPr>
      <w:r>
        <w:rPr>
          <w:sz w:val="22"/>
          <w:szCs w:val="22"/>
        </w:rPr>
        <w:t xml:space="preserve">- État des lieux d'entrée.</w:t>
      </w:r>
    </w:p>
    <w:p>
      <w:pPr>
        <w:spacing w:after="80"/>
      </w:pPr>
      <w:r>
        <w:rPr>
          <w:sz w:val="22"/>
          <w:szCs w:val="22"/>
        </w:rPr>
        <w:t xml:space="preserve">- Diagnostics techniques obligatoires selon la situation du bien.</w:t>
      </w:r>
    </w:p>
    <w:p>
      <w:pPr>
        <w:spacing w:after="80"/>
      </w:pPr>
      <w:r>
        <w:rPr>
          <w:sz w:val="22"/>
          <w:szCs w:val="22"/>
        </w:rPr>
        <w:t xml:space="preserve">- Notice d'information lorsqu'elle est requise.</w:t>
      </w:r>
    </w:p>
    <w:p>
      <w:pPr>
        <w:spacing w:after="80"/>
      </w:pPr>
      <w:r>
        <w:rPr>
          <w:sz w:val="22"/>
          <w:szCs w:val="22"/>
        </w:rPr>
        <w:t xml:space="preserve">- Attestation d'assurance habitation du locataire.</w:t>
      </w:r>
    </w:p>
    <w:p>
      <w:pPr>
        <w:spacing w:after="80"/>
      </w:pPr>
      <w:r>
        <w:rPr>
          <w:sz w:val="22"/>
          <w:szCs w:val="22"/>
        </w:rPr>
        <w:t xml:space="preserve">- En sous-location : accord écrit du bailleur et vérification du cadre de loyer applicable.</w:t>
      </w:r>
    </w:p>
    <w:p>
      <w:pPr>
        <w:spacing w:after="120"/>
      </w:pPr>
    </w:p>
    <w:p>
      <w:pPr>
        <w:spacing w:after="140"/>
      </w:pPr>
      <w:r>
        <w:rPr>
          <w:b/>
          <w:bCs/>
          <w:sz w:val="26"/>
          <w:szCs w:val="26"/>
        </w:rPr>
        <w:t xml:space="preserve">4. Checklist anti-requalification</w:t>
      </w:r>
    </w:p>
    <w:p>
      <w:pPr>
        <w:spacing w:after="120"/>
      </w:pPr>
      <w:r>
        <w:rPr>
          <w:b/>
          <w:bCs/>
          <w:sz w:val="24"/>
          <w:szCs w:val="24"/>
        </w:rPr>
        <w:t xml:space="preserve">Avant publication de l'annonce</w:t>
      </w:r>
    </w:p>
    <w:p>
      <w:pPr>
        <w:spacing w:after="80"/>
      </w:pPr>
      <w:r>
        <w:rPr>
          <w:sz w:val="22"/>
          <w:szCs w:val="22"/>
        </w:rPr>
        <w:t xml:space="preserve">[ ] L'annonce parle bien de moyenne durée, de bail mobilité et de justificatif requis.</w:t>
      </w:r>
    </w:p>
    <w:p>
      <w:pPr>
        <w:spacing w:after="80"/>
      </w:pPr>
      <w:r>
        <w:rPr>
          <w:sz w:val="22"/>
          <w:szCs w:val="22"/>
        </w:rPr>
        <w:t xml:space="preserve">[ ] Les paramètres de séjour sont cohérents avec une occupation au mois et non avec une rotation touristique.</w:t>
      </w:r>
    </w:p>
    <w:p>
      <w:pPr>
        <w:spacing w:after="80"/>
      </w:pPr>
      <w:r>
        <w:rPr>
          <w:sz w:val="22"/>
          <w:szCs w:val="22"/>
        </w:rPr>
        <w:t xml:space="preserve">[ ] Les prestations et le wording n'imitent pas une offre hôtelière.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Avant signature</w:t>
      </w:r>
    </w:p>
    <w:p>
      <w:pPr>
        <w:spacing w:after="80"/>
      </w:pPr>
      <w:r>
        <w:rPr>
          <w:sz w:val="22"/>
          <w:szCs w:val="22"/>
        </w:rPr>
        <w:t xml:space="preserve">[ ] Le motif de mobilité est clair, daté et documenté.</w:t>
      </w:r>
    </w:p>
    <w:p>
      <w:pPr>
        <w:spacing w:after="80"/>
      </w:pPr>
      <w:r>
        <w:rPr>
          <w:sz w:val="22"/>
          <w:szCs w:val="22"/>
        </w:rPr>
        <w:t xml:space="preserve">[ ] Les dates du bail, du justificatif et de la réservation sont alignées.</w:t>
      </w:r>
    </w:p>
    <w:p>
      <w:pPr>
        <w:spacing w:after="80"/>
      </w:pPr>
      <w:r>
        <w:rPr>
          <w:sz w:val="22"/>
          <w:szCs w:val="22"/>
        </w:rPr>
        <w:t xml:space="preserve">[ ] Le dossier comprend assurance, annexes et règles d'occupation.</w:t>
      </w:r>
    </w:p>
    <w:p>
      <w:pPr>
        <w:spacing w:after="80"/>
      </w:pPr>
      <w:r>
        <w:rPr>
          <w:sz w:val="22"/>
          <w:szCs w:val="22"/>
        </w:rPr>
        <w:t xml:space="preserve">[ ] En sous-location, l'accord écrit du propriétaire est archivé.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Pendant le séjour</w:t>
      </w:r>
    </w:p>
    <w:p>
      <w:pPr>
        <w:spacing w:after="80"/>
      </w:pPr>
      <w:r>
        <w:rPr>
          <w:sz w:val="22"/>
          <w:szCs w:val="22"/>
        </w:rPr>
        <w:t xml:space="preserve">[ ] Le logement reste utilisé comme habitation temporaire et non comme hébergement à la nuit.</w:t>
      </w:r>
    </w:p>
    <w:p>
      <w:pPr>
        <w:spacing w:after="80"/>
      </w:pPr>
      <w:r>
        <w:rPr>
          <w:sz w:val="22"/>
          <w:szCs w:val="22"/>
        </w:rPr>
        <w:t xml:space="preserve">[ ] Les échanges importants sont tracés par écrit.</w:t>
      </w:r>
    </w:p>
    <w:p>
      <w:pPr>
        <w:spacing w:after="80"/>
      </w:pPr>
      <w:r>
        <w:rPr>
          <w:sz w:val="22"/>
          <w:szCs w:val="22"/>
        </w:rPr>
        <w:t xml:space="preserve">[ ] Toute demande de prolongation est analysée avant de modifier le contrat.</w:t>
      </w:r>
    </w:p>
    <w:p>
      <w:pPr>
        <w:spacing w:after="80"/>
      </w:pPr>
    </w:p>
    <w:p>
      <w:pPr>
        <w:spacing w:after="120"/>
      </w:pPr>
      <w:r>
        <w:rPr>
          <w:b/>
          <w:bCs/>
          <w:sz w:val="24"/>
          <w:szCs w:val="24"/>
        </w:rPr>
        <w:t xml:space="preserve">Avant sortie</w:t>
      </w:r>
    </w:p>
    <w:p>
      <w:pPr>
        <w:spacing w:after="80"/>
      </w:pPr>
      <w:r>
        <w:rPr>
          <w:sz w:val="22"/>
          <w:szCs w:val="22"/>
        </w:rPr>
        <w:t xml:space="preserve">[ ] La date de fin de bail et les modalités de restitution des clés sont confirmées.</w:t>
      </w:r>
    </w:p>
    <w:p>
      <w:pPr>
        <w:spacing w:after="80"/>
      </w:pPr>
      <w:r>
        <w:rPr>
          <w:sz w:val="22"/>
          <w:szCs w:val="22"/>
        </w:rPr>
        <w:t xml:space="preserve">[ ] L'état des lieux de sortie et l'inventaire sont planifiés.</w:t>
      </w:r>
    </w:p>
    <w:p>
      <w:pPr>
        <w:spacing w:after="80"/>
      </w:pPr>
      <w:r>
        <w:rPr>
          <w:sz w:val="22"/>
          <w:szCs w:val="22"/>
        </w:rPr>
        <w:t xml:space="preserve">[ ] Le dossier complet est archivé en un seul emplacement.</w:t>
      </w:r>
    </w:p>
    <w:p>
      <w:pPr>
        <w:spacing w:after="80"/>
      </w:pPr>
    </w:p>
    <w:p>
      <w:pPr>
        <w:spacing w:after="140"/>
      </w:pPr>
      <w:r>
        <w:rPr>
          <w:b/>
          <w:bCs/>
          <w:sz w:val="26"/>
          <w:szCs w:val="26"/>
        </w:rPr>
        <w:t xml:space="preserve">5. Pense-bête de personnalisation</w:t>
      </w:r>
    </w:p>
    <w:p>
      <w:pPr>
        <w:spacing w:after="80"/>
      </w:pPr>
      <w:r>
        <w:rPr>
          <w:sz w:val="22"/>
          <w:szCs w:val="22"/>
        </w:rPr>
        <w:t xml:space="preserve">- Compléter toutes les zones entre crochets avant envoi.</w:t>
      </w:r>
    </w:p>
    <w:p>
      <w:pPr>
        <w:spacing w:after="80"/>
      </w:pPr>
      <w:r>
        <w:rPr>
          <w:sz w:val="22"/>
          <w:szCs w:val="22"/>
        </w:rPr>
        <w:t xml:space="preserve">- Supprimer les clauses inutiles ou incohérentes avec la situation réelle.</w:t>
      </w:r>
    </w:p>
    <w:p>
      <w:pPr>
        <w:spacing w:after="80"/>
      </w:pPr>
      <w:r>
        <w:rPr>
          <w:sz w:val="22"/>
          <w:szCs w:val="22"/>
        </w:rPr>
        <w:t xml:space="preserve">- Vérifier la compatibilité avec le règlement de copropriété et les contraintes locales.</w:t>
      </w:r>
    </w:p>
    <w:p>
      <w:pPr>
        <w:spacing w:after="80"/>
      </w:pPr>
      <w:r>
        <w:rPr>
          <w:sz w:val="22"/>
          <w:szCs w:val="22"/>
        </w:rPr>
        <w:t xml:space="preserve">- Faire relire le document si la situation sort du cas standard.</w:t>
      </w:r>
    </w:p>
    <w:sectPr>
      <w:pgSz w:w="11906" w:h="16838"/>
      <w:pgMar w:top="1440" w:right="1440" w:bottom="1440" w:left="1440" w:header="708" w:footer="708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Cursor</Application>
  <DocSecurity>0</DocSecurity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</vt:lpstr>
    </vt:vector>
  </TitlesOfParts>
  <Company>Leazly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Pack bail mobilité Airbnb</dc:title>
  <dc:creator>Cursor</dc:creator>
  <cp:lastModifiedBy>Cursor</cp:lastModifiedBy>
  <dcterms:created xsi:type="dcterms:W3CDTF">2026-03-13T08:29:41Z</dcterms:created>
  <dcterms:modified xsi:type="dcterms:W3CDTF">2026-03-13T08:29:41Z</dcterms:modified>
</cp:coreProperties>
</file>